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321F1" w14:textId="743EA9D2" w:rsidR="00596BDE" w:rsidRPr="00596BDE" w:rsidRDefault="00596BDE" w:rsidP="00596BDE">
      <w:pPr>
        <w:spacing w:line="675" w:lineRule="atLeast"/>
        <w:outlineLvl w:val="1"/>
        <w:rPr>
          <w:rFonts w:ascii="Source Sans Pro" w:eastAsia="Times New Roman" w:hAnsi="Source Sans Pro" w:cs="Times New Roman"/>
          <w:b/>
          <w:bCs/>
          <w:color w:val="334E5C"/>
          <w:kern w:val="0"/>
          <w:sz w:val="54"/>
          <w:szCs w:val="54"/>
          <w:lang w:eastAsia="fr-FR"/>
          <w14:ligatures w14:val="none"/>
        </w:rPr>
      </w:pPr>
      <w:proofErr w:type="spellStart"/>
      <w:r>
        <w:rPr>
          <w:rFonts w:ascii="Source Sans Pro" w:eastAsia="Times New Roman" w:hAnsi="Source Sans Pro" w:cs="Times New Roman"/>
          <w:b/>
          <w:bCs/>
          <w:color w:val="212322"/>
          <w:kern w:val="0"/>
          <w:sz w:val="54"/>
          <w:szCs w:val="54"/>
          <w:lang w:eastAsia="fr-FR"/>
          <w14:ligatures w14:val="none"/>
        </w:rPr>
        <w:t>Corporate</w:t>
      </w:r>
      <w:proofErr w:type="spellEnd"/>
      <w:r>
        <w:rPr>
          <w:rFonts w:ascii="Source Sans Pro" w:eastAsia="Times New Roman" w:hAnsi="Source Sans Pro" w:cs="Times New Roman"/>
          <w:b/>
          <w:bCs/>
          <w:color w:val="212322"/>
          <w:kern w:val="0"/>
          <w:sz w:val="54"/>
          <w:szCs w:val="54"/>
          <w:lang w:eastAsia="fr-FR"/>
          <w14:ligatures w14:val="none"/>
        </w:rPr>
        <w:t xml:space="preserve"> description</w:t>
      </w:r>
      <w:r>
        <w:rPr>
          <w:rFonts w:ascii="Source Sans Pro" w:eastAsia="Times New Roman" w:hAnsi="Source Sans Pro" w:cs="Times New Roman"/>
          <w:b/>
          <w:bCs/>
          <w:color w:val="212322"/>
          <w:kern w:val="0"/>
          <w:sz w:val="54"/>
          <w:szCs w:val="54"/>
          <w:lang w:eastAsia="fr-FR"/>
          <w14:ligatures w14:val="none"/>
        </w:rPr>
        <w:t xml:space="preserve"> : </w:t>
      </w:r>
    </w:p>
    <w:p w14:paraId="193FE457" w14:textId="2997B423" w:rsidR="007B1FD7" w:rsidRDefault="00596BDE">
      <w:pPr>
        <w:rPr>
          <w:rFonts w:ascii="Source Sans Pro" w:hAnsi="Source Sans Pro"/>
          <w:color w:val="000000" w:themeColor="text1"/>
          <w:shd w:val="clear" w:color="auto" w:fill="FFFFFF"/>
        </w:rPr>
      </w:pPr>
      <w:r w:rsidRPr="00596BDE">
        <w:rPr>
          <w:rFonts w:ascii="Source Sans Pro" w:hAnsi="Source Sans Pro"/>
          <w:color w:val="000000" w:themeColor="text1"/>
          <w:shd w:val="clear" w:color="auto" w:fill="FFFFFF"/>
        </w:rPr>
        <w:t>Depuis 1908, SOPREMA protège les espaces de vie et améliore le bien-être des individus grâce à des solutions durables et innovantes d’étanchéité, d’isolation, de végétalisation et d’insonorisation pour les bâtisseurs du domaine de la toiture, de l’enveloppe du bâtiment et du génie civil.</w:t>
      </w:r>
    </w:p>
    <w:p w14:paraId="0FE260D7" w14:textId="77777777" w:rsidR="00596BDE" w:rsidRPr="00596BDE" w:rsidRDefault="00596BDE" w:rsidP="00596BDE">
      <w:pPr>
        <w:numPr>
          <w:ilvl w:val="0"/>
          <w:numId w:val="1"/>
        </w:numPr>
        <w:spacing w:after="0" w:line="240" w:lineRule="auto"/>
        <w:ind w:left="1440"/>
        <w:rPr>
          <w:rFonts w:ascii="Source Sans Pro" w:eastAsia="Times New Roman" w:hAnsi="Source Sans Pro" w:cs="Times New Roman"/>
          <w:kern w:val="0"/>
          <w:sz w:val="24"/>
          <w:szCs w:val="24"/>
          <w:lang w:eastAsia="fr-FR"/>
          <w14:ligatures w14:val="none"/>
        </w:rPr>
      </w:pPr>
    </w:p>
    <w:p w14:paraId="7AA9C702" w14:textId="11E5240A" w:rsidR="00596BDE" w:rsidRPr="00596BDE" w:rsidRDefault="00596BDE" w:rsidP="00596BDE">
      <w:pPr>
        <w:spacing w:line="675" w:lineRule="atLeast"/>
        <w:outlineLvl w:val="1"/>
        <w:rPr>
          <w:rFonts w:ascii="Source Sans Pro" w:eastAsia="Times New Roman" w:hAnsi="Source Sans Pro" w:cs="Times New Roman"/>
          <w:b/>
          <w:bCs/>
          <w:color w:val="334E5C"/>
          <w:kern w:val="0"/>
          <w:sz w:val="54"/>
          <w:szCs w:val="54"/>
          <w:lang w:eastAsia="fr-FR"/>
          <w14:ligatures w14:val="none"/>
        </w:rPr>
      </w:pPr>
      <w:r w:rsidRPr="00596BDE">
        <w:rPr>
          <w:rFonts w:ascii="Source Sans Pro" w:eastAsia="Times New Roman" w:hAnsi="Source Sans Pro" w:cs="Times New Roman"/>
          <w:b/>
          <w:bCs/>
          <w:color w:val="212322"/>
          <w:kern w:val="0"/>
          <w:sz w:val="54"/>
          <w:szCs w:val="54"/>
          <w:lang w:eastAsia="fr-FR"/>
          <w14:ligatures w14:val="none"/>
        </w:rPr>
        <w:t>Vision</w:t>
      </w:r>
      <w:r>
        <w:rPr>
          <w:rFonts w:ascii="Source Sans Pro" w:eastAsia="Times New Roman" w:hAnsi="Source Sans Pro" w:cs="Times New Roman"/>
          <w:b/>
          <w:bCs/>
          <w:color w:val="212322"/>
          <w:kern w:val="0"/>
          <w:sz w:val="54"/>
          <w:szCs w:val="54"/>
          <w:lang w:eastAsia="fr-FR"/>
          <w14:ligatures w14:val="none"/>
        </w:rPr>
        <w:t xml:space="preserve"> : </w:t>
      </w:r>
    </w:p>
    <w:p w14:paraId="5E448CB0" w14:textId="77777777" w:rsidR="00596BDE" w:rsidRPr="00596BDE" w:rsidRDefault="00596BDE" w:rsidP="00596BDE">
      <w:pPr>
        <w:spacing w:line="675" w:lineRule="atLeast"/>
        <w:outlineLvl w:val="1"/>
        <w:rPr>
          <w:rFonts w:ascii="Source Sans Pro" w:eastAsia="Times New Roman" w:hAnsi="Source Sans Pro" w:cs="Times New Roman"/>
          <w:b/>
          <w:bCs/>
          <w:color w:val="334E5C"/>
          <w:kern w:val="0"/>
          <w:sz w:val="54"/>
          <w:szCs w:val="54"/>
          <w:lang w:eastAsia="fr-FR"/>
          <w14:ligatures w14:val="none"/>
        </w:rPr>
      </w:pPr>
      <w:r w:rsidRPr="00596BDE">
        <w:rPr>
          <w:rFonts w:ascii="Source Sans Pro" w:eastAsia="Times New Roman" w:hAnsi="Source Sans Pro" w:cs="Times New Roman"/>
          <w:b/>
          <w:bCs/>
          <w:color w:val="0072CE"/>
          <w:kern w:val="0"/>
          <w:sz w:val="54"/>
          <w:szCs w:val="54"/>
          <w:lang w:eastAsia="fr-FR"/>
          <w14:ligatures w14:val="none"/>
        </w:rPr>
        <w:t>Building for Life.</w:t>
      </w:r>
    </w:p>
    <w:p w14:paraId="612D6103" w14:textId="1F265066" w:rsidR="00596BDE" w:rsidRPr="00596BDE" w:rsidRDefault="00596BDE" w:rsidP="00596BDE">
      <w:pPr>
        <w:spacing w:line="338" w:lineRule="atLeast"/>
        <w:outlineLvl w:val="4"/>
        <w:rPr>
          <w:rFonts w:ascii="Source Sans Pro" w:eastAsia="Times New Roman" w:hAnsi="Source Sans Pro" w:cs="Times New Roman"/>
          <w:color w:val="334E5C"/>
          <w:kern w:val="0"/>
          <w:sz w:val="27"/>
          <w:szCs w:val="27"/>
          <w:lang w:eastAsia="fr-FR"/>
          <w14:ligatures w14:val="none"/>
        </w:rPr>
      </w:pPr>
      <w:r w:rsidRPr="00596BDE">
        <w:rPr>
          <w:rFonts w:ascii="Source Sans Pro" w:eastAsia="Times New Roman" w:hAnsi="Source Sans Pro" w:cs="Times New Roman"/>
          <w:color w:val="334E5C"/>
          <w:kern w:val="0"/>
          <w:sz w:val="27"/>
          <w:szCs w:val="27"/>
          <w:lang w:eastAsia="fr-FR"/>
          <w14:ligatures w14:val="none"/>
        </w:rPr>
        <w:t>Une entreprise centenaire reconnaît son influence et l'importance de son rôle pour l'avenir. Chez SOPREMA, cette conviction nous pousse à faire évoluer l’industrie de la construction vers des environnements plus intelligents, responsables et résilients à travers le monde.</w:t>
      </w:r>
      <w:r w:rsidRPr="00596BDE">
        <w:rPr>
          <w:rFonts w:ascii="Source Sans Pro" w:eastAsia="Times New Roman" w:hAnsi="Source Sans Pro" w:cs="Times New Roman"/>
          <w:color w:val="334E5C"/>
          <w:kern w:val="0"/>
          <w:sz w:val="27"/>
          <w:szCs w:val="27"/>
          <w:lang w:eastAsia="fr-FR"/>
          <w14:ligatures w14:val="none"/>
        </w:rPr>
        <w:br/>
      </w:r>
    </w:p>
    <w:p w14:paraId="24EF8EBA" w14:textId="77777777" w:rsidR="00596BDE" w:rsidRPr="00596BDE" w:rsidRDefault="00596BDE" w:rsidP="00596BDE">
      <w:pPr>
        <w:spacing w:line="338" w:lineRule="atLeast"/>
        <w:outlineLvl w:val="4"/>
        <w:rPr>
          <w:rFonts w:ascii="Source Sans Pro" w:eastAsia="Times New Roman" w:hAnsi="Source Sans Pro" w:cs="Times New Roman"/>
          <w:color w:val="334E5C"/>
          <w:kern w:val="0"/>
          <w:sz w:val="27"/>
          <w:szCs w:val="27"/>
          <w:lang w:eastAsia="fr-FR"/>
          <w14:ligatures w14:val="none"/>
        </w:rPr>
      </w:pPr>
      <w:r w:rsidRPr="00596BDE">
        <w:rPr>
          <w:rFonts w:ascii="Source Sans Pro" w:eastAsia="Times New Roman" w:hAnsi="Source Sans Pro" w:cs="Times New Roman"/>
          <w:color w:val="334E5C"/>
          <w:kern w:val="0"/>
          <w:sz w:val="27"/>
          <w:szCs w:val="27"/>
          <w:lang w:eastAsia="fr-FR"/>
          <w14:ligatures w14:val="none"/>
        </w:rPr>
        <w:t>Parce que chaque action que nous prenons aujourd’hui, au quotidien, aura un impact demain, il est de notre devoir individuel et collectif de nous assurer que cet impact est positif.</w:t>
      </w:r>
    </w:p>
    <w:p w14:paraId="154338DC" w14:textId="1EA44636" w:rsidR="00596BDE" w:rsidRPr="00596BDE" w:rsidRDefault="00596BDE" w:rsidP="00596BDE">
      <w:pPr>
        <w:spacing w:line="338" w:lineRule="atLeast"/>
        <w:outlineLvl w:val="4"/>
        <w:rPr>
          <w:rFonts w:ascii="Source Sans Pro" w:eastAsia="Times New Roman" w:hAnsi="Source Sans Pro" w:cs="Times New Roman"/>
          <w:color w:val="334E5C"/>
          <w:kern w:val="0"/>
          <w:sz w:val="27"/>
          <w:szCs w:val="27"/>
          <w:lang w:eastAsia="fr-FR"/>
          <w14:ligatures w14:val="none"/>
        </w:rPr>
      </w:pPr>
    </w:p>
    <w:p w14:paraId="4EE907BE" w14:textId="77777777" w:rsidR="00596BDE" w:rsidRPr="00596BDE" w:rsidRDefault="00596BDE" w:rsidP="00596BDE">
      <w:pPr>
        <w:spacing w:line="338" w:lineRule="atLeast"/>
        <w:outlineLvl w:val="4"/>
        <w:rPr>
          <w:rFonts w:ascii="Source Sans Pro" w:eastAsia="Times New Roman" w:hAnsi="Source Sans Pro" w:cs="Times New Roman"/>
          <w:color w:val="334E5C"/>
          <w:kern w:val="0"/>
          <w:sz w:val="27"/>
          <w:szCs w:val="27"/>
          <w:lang w:eastAsia="fr-FR"/>
          <w14:ligatures w14:val="none"/>
        </w:rPr>
      </w:pPr>
      <w:r w:rsidRPr="00596BDE">
        <w:rPr>
          <w:rFonts w:ascii="Source Sans Pro" w:eastAsia="Times New Roman" w:hAnsi="Source Sans Pro" w:cs="Times New Roman"/>
          <w:color w:val="334E5C"/>
          <w:kern w:val="0"/>
          <w:sz w:val="27"/>
          <w:szCs w:val="27"/>
          <w:lang w:eastAsia="fr-FR"/>
          <w14:ligatures w14:val="none"/>
        </w:rPr>
        <w:t>Parce que la Terre est aussi notre maison, il faut tout faire pour la garder en bonne santé. Building For Life.</w:t>
      </w:r>
    </w:p>
    <w:p w14:paraId="5CDAEA39" w14:textId="77777777" w:rsidR="00596BDE" w:rsidRPr="00596BDE" w:rsidRDefault="00596BDE" w:rsidP="00596B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kern w:val="0"/>
          <w:sz w:val="24"/>
          <w:szCs w:val="24"/>
          <w:lang w:eastAsia="fr-FR"/>
          <w14:ligatures w14:val="none"/>
        </w:rPr>
      </w:pPr>
    </w:p>
    <w:p w14:paraId="5558839E" w14:textId="77777777" w:rsidR="00596BDE" w:rsidRPr="00596BDE" w:rsidRDefault="00596BDE" w:rsidP="00596BDE">
      <w:pPr>
        <w:numPr>
          <w:ilvl w:val="0"/>
          <w:numId w:val="1"/>
        </w:numPr>
        <w:spacing w:after="0" w:line="240" w:lineRule="auto"/>
        <w:ind w:left="1440"/>
        <w:rPr>
          <w:rFonts w:ascii="Source Sans Pro" w:eastAsia="Times New Roman" w:hAnsi="Source Sans Pro" w:cs="Times New Roman"/>
          <w:kern w:val="0"/>
          <w:sz w:val="24"/>
          <w:szCs w:val="24"/>
          <w:lang w:eastAsia="fr-FR"/>
          <w14:ligatures w14:val="none"/>
        </w:rPr>
      </w:pPr>
    </w:p>
    <w:p w14:paraId="14A54B72" w14:textId="77777777" w:rsidR="00596BDE" w:rsidRDefault="00596BDE" w:rsidP="00596BDE">
      <w:pPr>
        <w:spacing w:line="675" w:lineRule="atLeast"/>
        <w:outlineLvl w:val="1"/>
        <w:rPr>
          <w:rFonts w:ascii="Source Sans Pro" w:eastAsia="Times New Roman" w:hAnsi="Source Sans Pro" w:cs="Times New Roman"/>
          <w:b/>
          <w:bCs/>
          <w:color w:val="212322"/>
          <w:kern w:val="0"/>
          <w:sz w:val="54"/>
          <w:szCs w:val="54"/>
          <w:lang w:eastAsia="fr-FR"/>
          <w14:ligatures w14:val="none"/>
        </w:rPr>
      </w:pPr>
      <w:r w:rsidRPr="00596BDE">
        <w:rPr>
          <w:rFonts w:ascii="Source Sans Pro" w:eastAsia="Times New Roman" w:hAnsi="Source Sans Pro" w:cs="Times New Roman"/>
          <w:b/>
          <w:bCs/>
          <w:color w:val="212322"/>
          <w:kern w:val="0"/>
          <w:sz w:val="54"/>
          <w:szCs w:val="54"/>
          <w:lang w:eastAsia="fr-FR"/>
          <w14:ligatures w14:val="none"/>
        </w:rPr>
        <w:t xml:space="preserve">Mission </w:t>
      </w:r>
    </w:p>
    <w:p w14:paraId="3FBE285A" w14:textId="2037B847" w:rsidR="00596BDE" w:rsidRPr="00596BDE" w:rsidRDefault="00596BDE" w:rsidP="00596BDE">
      <w:pPr>
        <w:spacing w:line="675" w:lineRule="atLeast"/>
        <w:outlineLvl w:val="1"/>
        <w:rPr>
          <w:rFonts w:ascii="Source Sans Pro" w:eastAsia="Times New Roman" w:hAnsi="Source Sans Pro" w:cs="Times New Roman"/>
          <w:b/>
          <w:bCs/>
          <w:color w:val="334E5C"/>
          <w:kern w:val="0"/>
          <w:sz w:val="54"/>
          <w:szCs w:val="54"/>
          <w:lang w:eastAsia="fr-FR"/>
          <w14:ligatures w14:val="none"/>
        </w:rPr>
      </w:pPr>
      <w:r w:rsidRPr="00596BDE">
        <w:rPr>
          <w:rFonts w:ascii="Source Sans Pro" w:eastAsia="Times New Roman" w:hAnsi="Source Sans Pro" w:cs="Times New Roman"/>
          <w:b/>
          <w:bCs/>
          <w:color w:val="0072CE"/>
          <w:kern w:val="0"/>
          <w:sz w:val="54"/>
          <w:szCs w:val="54"/>
          <w:lang w:eastAsia="fr-FR"/>
          <w14:ligatures w14:val="none"/>
        </w:rPr>
        <w:t>Protéger les espaces de vie et améliorer le bien-être des individus grâce à des solutions durables et innovantes pour les bâtisseurs.</w:t>
      </w:r>
    </w:p>
    <w:p w14:paraId="1817D92B" w14:textId="77777777" w:rsidR="00596BDE" w:rsidRPr="00596BDE" w:rsidRDefault="00596BDE">
      <w:pPr>
        <w:rPr>
          <w:color w:val="000000" w:themeColor="text1"/>
        </w:rPr>
      </w:pPr>
    </w:p>
    <w:sectPr w:rsidR="00596BDE" w:rsidRPr="00596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F4511"/>
    <w:multiLevelType w:val="multilevel"/>
    <w:tmpl w:val="CA0A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053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DE"/>
    <w:rsid w:val="000C5EBF"/>
    <w:rsid w:val="00332867"/>
    <w:rsid w:val="00596BDE"/>
    <w:rsid w:val="007B1FD7"/>
    <w:rsid w:val="00830C3E"/>
    <w:rsid w:val="00CB140C"/>
    <w:rsid w:val="00D5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ADFC"/>
  <w15:chartTrackingRefBased/>
  <w15:docId w15:val="{A6985946-CCF9-4C0C-BFC2-F685B038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96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96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96B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96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96B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96B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96B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96B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96B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6B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596B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96B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96BD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596BD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96BD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96BD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96BD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96BD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96B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6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6B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96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96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96BD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96BD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96BD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96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96BD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96BDE"/>
    <w:rPr>
      <w:b/>
      <w:bCs/>
      <w:smallCaps/>
      <w:color w:val="0F4761" w:themeColor="accent1" w:themeShade="BF"/>
      <w:spacing w:val="5"/>
    </w:rPr>
  </w:style>
  <w:style w:type="paragraph" w:customStyle="1" w:styleId="sc-fflofg">
    <w:name w:val="sc-fflofg"/>
    <w:basedOn w:val="Normal"/>
    <w:rsid w:val="0059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paragraph" w:customStyle="1" w:styleId="sc-ebhgeo">
    <w:name w:val="sc-ebhgeo"/>
    <w:basedOn w:val="Normal"/>
    <w:rsid w:val="0059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2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3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7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9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56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507631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4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72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5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58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49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25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75963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9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7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37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12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55609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285819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988198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801483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063284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09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5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0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1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0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1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96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12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22552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Laudine DEVILLONI</dc:creator>
  <cp:keywords/>
  <dc:description/>
  <cp:lastModifiedBy>Laudine DEVILLONI</cp:lastModifiedBy>
  <cp:revision>1</cp:revision>
  <dcterms:created xsi:type="dcterms:W3CDTF">2024-06-18T09:39:00Z</dcterms:created>
  <dcterms:modified xsi:type="dcterms:W3CDTF">2024-06-18T09:42:00Z</dcterms:modified>
</cp:coreProperties>
</file>